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C1545A" w:rsidR="00F2760C" w:rsidP="00C1545A" w:rsidRDefault="00C12F4C" w14:paraId="7F733322" wp14:textId="77777777">
      <w:pPr>
        <w:jc w:val="center"/>
        <w:rPr>
          <w:sz w:val="28"/>
          <w:szCs w:val="28"/>
          <w:rtl/>
        </w:rPr>
      </w:pPr>
      <w:r>
        <w:rPr>
          <w:rFonts w:hint="cs"/>
          <w:b w:val="0"/>
          <w:bCs/>
          <w:sz w:val="28"/>
          <w:szCs w:val="28"/>
          <w:rtl/>
        </w:rPr>
        <w:t>תוכנית לימודים</w:t>
      </w:r>
    </w:p>
    <w:p xmlns:wp14="http://schemas.microsoft.com/office/word/2010/wordml" w:rsidR="00F2760C" w:rsidP="00F2760C" w:rsidRDefault="00F2760C" w14:paraId="672A6659" wp14:textId="77777777">
      <w:pPr>
        <w:rPr>
          <w:u w:val="single"/>
          <w:rtl/>
        </w:rPr>
      </w:pPr>
    </w:p>
    <w:p xmlns:wp14="http://schemas.microsoft.com/office/word/2010/wordml" w:rsidRPr="00F2760C" w:rsidR="00F2760C" w:rsidP="00C1545A" w:rsidRDefault="00C12F4C" w14:paraId="084B3898" wp14:textId="77777777">
      <w:pPr>
        <w:jc w:val="center"/>
        <w:rPr>
          <w:i/>
          <w:iCs/>
          <w:rtl/>
        </w:rPr>
      </w:pPr>
      <w:r>
        <w:rPr>
          <w:rFonts w:hint="cs"/>
          <w:u w:val="single"/>
          <w:rtl/>
        </w:rPr>
        <w:t>תחום דעת מתמטיקה</w:t>
      </w:r>
    </w:p>
    <w:p xmlns:wp14="http://schemas.microsoft.com/office/word/2010/wordml" w:rsidR="00F2760C" w:rsidP="00F2760C" w:rsidRDefault="00F2760C" w14:paraId="0A37501D" wp14:textId="77777777">
      <w:pPr>
        <w:rPr>
          <w:rtl/>
        </w:rPr>
      </w:pPr>
    </w:p>
    <w:p xmlns:wp14="http://schemas.microsoft.com/office/word/2010/wordml" w:rsidRPr="004203AB" w:rsidR="00C12F4C" w:rsidP="00C12F4C" w:rsidRDefault="00C12F4C" w14:paraId="782DCB12" wp14:textId="77777777">
      <w:pPr>
        <w:spacing w:before="180" w:line="360" w:lineRule="auto"/>
        <w:jc w:val="both"/>
        <w:rPr>
          <w:rFonts w:ascii="Hadassah Friedlaender" w:hAnsi="Hadassah Friedlaender" w:eastAsia="Calibri"/>
          <w:sz w:val="24"/>
        </w:rPr>
      </w:pPr>
      <w:r w:rsidRPr="004203AB">
        <w:rPr>
          <w:rFonts w:ascii="Hadassah Friedlaender" w:hAnsi="Hadassah Friedlaender" w:eastAsia="Calibri"/>
          <w:sz w:val="24"/>
          <w:rtl/>
        </w:rPr>
        <w:t xml:space="preserve">חשוב להקנות לתלמידים מושגים בסיסיים מעולם המתמטיקה, ובמקביל לפתח מיומנויות חשיבה שישמשו את התלמידים במהלך פתרון בעיות. </w:t>
      </w:r>
    </w:p>
    <w:p xmlns:wp14="http://schemas.microsoft.com/office/word/2010/wordml" w:rsidRPr="004203AB" w:rsidR="00C12F4C" w:rsidP="00C12F4C" w:rsidRDefault="00C12F4C" w14:paraId="25DD5BEF" wp14:textId="77777777">
      <w:pPr>
        <w:spacing w:before="180" w:line="360" w:lineRule="auto"/>
        <w:jc w:val="both"/>
        <w:rPr>
          <w:rFonts w:ascii="Hadassah Friedlaender" w:hAnsi="Hadassah Friedlaender" w:eastAsia="Calibri"/>
          <w:sz w:val="24"/>
        </w:rPr>
      </w:pPr>
      <w:r w:rsidRPr="004203AB">
        <w:rPr>
          <w:rFonts w:ascii="Hadassah Friedlaender" w:hAnsi="Hadassah Friedlaender" w:eastAsia="Calibri"/>
          <w:sz w:val="24"/>
          <w:rtl/>
        </w:rPr>
        <w:t>הנושאים שכדאי ללמד ברמה בסיסית: סדר פעולות חשבון, מושגי בסיס בגיאומטריה, חזקות, יחס, הבנת מושג השבר, אחוזים.</w:t>
      </w:r>
    </w:p>
    <w:p xmlns:wp14="http://schemas.microsoft.com/office/word/2010/wordml" w:rsidRPr="004203AB" w:rsidR="00C12F4C" w:rsidP="00C12F4C" w:rsidRDefault="00C12F4C" w14:paraId="7CCA2AAF" wp14:textId="77777777">
      <w:pPr>
        <w:spacing w:before="180" w:line="360" w:lineRule="auto"/>
        <w:jc w:val="both"/>
        <w:rPr>
          <w:rFonts w:ascii="Hadassah Friedlaender" w:hAnsi="Hadassah Friedlaender" w:eastAsia="Calibri"/>
          <w:sz w:val="24"/>
        </w:rPr>
      </w:pPr>
      <w:r w:rsidRPr="004203AB">
        <w:rPr>
          <w:rFonts w:ascii="Hadassah Friedlaender" w:hAnsi="Hadassah Friedlaender" w:eastAsia="Calibri"/>
          <w:sz w:val="24"/>
          <w:rtl/>
        </w:rPr>
        <w:t xml:space="preserve">לאחר ביסוס הידע, כדאי להעמיק בנושאים הבאים: טכניקה אלגברית לפתרון משוואות, בעיות מילוליות, קריאת גרפים, מושג הממוצע ומושגי יסוד בהסתברות. </w:t>
      </w:r>
    </w:p>
    <w:p xmlns:wp14="http://schemas.microsoft.com/office/word/2010/wordml" w:rsidRPr="004203AB" w:rsidR="00C12F4C" w:rsidP="00C12F4C" w:rsidRDefault="00C12F4C" w14:paraId="2A5D119F" wp14:textId="77777777">
      <w:pPr>
        <w:spacing w:before="180" w:line="360" w:lineRule="auto"/>
        <w:jc w:val="both"/>
        <w:rPr>
          <w:rFonts w:ascii="Hadassah Friedlaender" w:hAnsi="Hadassah Friedlaender" w:eastAsia="Calibri"/>
          <w:sz w:val="24"/>
          <w:rtl/>
        </w:rPr>
      </w:pPr>
      <w:r w:rsidRPr="004203AB">
        <w:rPr>
          <w:rFonts w:ascii="Hadassah Friedlaender" w:hAnsi="Hadassah Friedlaender" w:eastAsia="Calibri"/>
          <w:sz w:val="24"/>
          <w:rtl/>
        </w:rPr>
        <w:t>להלן הצעה לתוכנית לימודים במתמטיקה:</w:t>
      </w:r>
    </w:p>
    <w:tbl>
      <w:tblPr>
        <w:tblpPr w:leftFromText="180" w:rightFromText="180" w:topFromText="180" w:bottomFromText="180" w:vertAnchor="text" w:tblpX="-45"/>
        <w:tblW w:w="92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3975"/>
      </w:tblGrid>
      <w:tr xmlns:wp14="http://schemas.microsoft.com/office/word/2010/wordml" w:rsidRPr="004203AB" w:rsidR="00C12F4C" w:rsidTr="4A242149" w14:paraId="6C493E1F" wp14:textId="77777777">
        <w:trPr>
          <w:trHeight w:val="315"/>
          <w:tblHeader/>
        </w:trPr>
        <w:tc>
          <w:tcPr>
            <w:tcW w:w="531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00834493" w:rsidRDefault="00C12F4C" w14:paraId="0DD9AD37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sz w:val="24"/>
                <w:rtl/>
              </w:rPr>
            </w:pPr>
            <w:r w:rsidRPr="004203AB">
              <w:rPr>
                <w:rFonts w:ascii="Hadassah Friedlaender" w:hAnsi="Hadassah Friedlaender" w:eastAsia="Calibri"/>
                <w:sz w:val="24"/>
                <w:rtl/>
              </w:rPr>
              <w:t>עמודים בחוברות</w:t>
            </w:r>
          </w:p>
        </w:tc>
        <w:tc>
          <w:tcPr>
            <w:tcW w:w="397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00834493" w:rsidRDefault="00C12F4C" w14:paraId="34A20BF3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sz w:val="24"/>
              </w:rPr>
            </w:pPr>
            <w:r w:rsidRPr="004203AB">
              <w:rPr>
                <w:rFonts w:ascii="Hadassah Friedlaender" w:hAnsi="Hadassah Friedlaender" w:eastAsia="Calibri"/>
                <w:sz w:val="24"/>
                <w:rtl/>
              </w:rPr>
              <w:t>נושאים</w:t>
            </w:r>
          </w:p>
        </w:tc>
      </w:tr>
      <w:tr xmlns:wp14="http://schemas.microsoft.com/office/word/2010/wordml" w:rsidRPr="004203AB" w:rsidR="00C12F4C" w:rsidTr="4A242149" w14:paraId="2A55BB1B" wp14:textId="77777777">
        <w:trPr>
          <w:trHeight w:val="570"/>
        </w:trPr>
        <w:tc>
          <w:tcPr>
            <w:tcW w:w="531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081CAA2C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  <w:t>139-148</w:t>
            </w:r>
          </w:p>
        </w:tc>
        <w:tc>
          <w:tcPr>
            <w:tcW w:w="397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0A6CA9EA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בסיס אלגברה: משתנה, ביטויים אלגבריים, הצבה</w:t>
            </w:r>
          </w:p>
        </w:tc>
      </w:tr>
      <w:tr xmlns:wp14="http://schemas.microsoft.com/office/word/2010/wordml" w:rsidRPr="004203AB" w:rsidR="00C12F4C" w:rsidTr="4A242149" w14:paraId="196F5DC8" wp14:textId="77777777">
        <w:trPr>
          <w:trHeight w:val="525"/>
        </w:trPr>
        <w:tc>
          <w:tcPr>
            <w:tcW w:w="531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5C205B83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פיננסי 75-77, מדעי החברה</w:t>
            </w: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 xml:space="preserve"> 117-118</w:t>
            </w:r>
          </w:p>
        </w:tc>
        <w:tc>
          <w:tcPr>
            <w:tcW w:w="397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4186E02D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משוואה ממעלה ראשונה</w:t>
            </w:r>
          </w:p>
        </w:tc>
      </w:tr>
      <w:tr xmlns:wp14="http://schemas.microsoft.com/office/word/2010/wordml" w:rsidRPr="004203AB" w:rsidR="00C12F4C" w:rsidTr="4A242149" w14:paraId="17629481" wp14:textId="77777777">
        <w:trPr>
          <w:trHeight w:val="555"/>
        </w:trPr>
        <w:tc>
          <w:tcPr>
            <w:tcW w:w="531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50E3A6CB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פיננסי</w:t>
            </w: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 xml:space="preserve"> 155-156</w:t>
            </w:r>
          </w:p>
        </w:tc>
        <w:tc>
          <w:tcPr>
            <w:tcW w:w="397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25146CE0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משוואות עם חוק הפילוג</w:t>
            </w:r>
          </w:p>
        </w:tc>
      </w:tr>
      <w:tr xmlns:wp14="http://schemas.microsoft.com/office/word/2010/wordml" w:rsidRPr="004203AB" w:rsidR="00C12F4C" w:rsidTr="4A242149" w14:paraId="2F74D314" wp14:textId="77777777">
        <w:trPr>
          <w:trHeight w:val="1020"/>
        </w:trPr>
        <w:tc>
          <w:tcPr>
            <w:tcW w:w="531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215B3491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להוסיף מחוברת התמצאות במישור בעיות תנועה 66-70. חוברת פיננסי 107-113, 152-153, 158-159, 164, 169, מדעי החברה</w:t>
            </w: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 xml:space="preserve"> 176</w:t>
            </w:r>
          </w:p>
        </w:tc>
        <w:tc>
          <w:tcPr>
            <w:tcW w:w="397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535BFF67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בעיות מילוליות</w:t>
            </w:r>
          </w:p>
        </w:tc>
      </w:tr>
      <w:tr xmlns:wp14="http://schemas.microsoft.com/office/word/2010/wordml" w:rsidRPr="004203AB" w:rsidR="00C12F4C" w:rsidTr="4A242149" w14:paraId="13473963" wp14:textId="77777777">
        <w:trPr>
          <w:trHeight w:val="555"/>
        </w:trPr>
        <w:tc>
          <w:tcPr>
            <w:tcW w:w="531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044B3D48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פיננסי</w:t>
            </w: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 xml:space="preserve"> 114-122 127-129 134</w:t>
            </w:r>
          </w:p>
        </w:tc>
        <w:tc>
          <w:tcPr>
            <w:tcW w:w="397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1C382EEC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ביטוי וחישוב חלק מהשלם בשברים ובאחוזים</w:t>
            </w:r>
          </w:p>
        </w:tc>
      </w:tr>
      <w:tr xmlns:wp14="http://schemas.microsoft.com/office/word/2010/wordml" w:rsidRPr="004203AB" w:rsidR="00C12F4C" w:rsidTr="4A242149" w14:paraId="5E4B3B66" wp14:textId="77777777">
        <w:trPr>
          <w:trHeight w:val="435"/>
        </w:trPr>
        <w:tc>
          <w:tcPr>
            <w:tcW w:w="531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5FF98D0F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אשכול התמצאות במישור עמודים</w:t>
            </w: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 xml:space="preserve"> 7-12</w:t>
            </w:r>
          </w:p>
        </w:tc>
        <w:tc>
          <w:tcPr>
            <w:tcW w:w="397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1BE9F72D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מבוא היקפים</w:t>
            </w:r>
          </w:p>
        </w:tc>
      </w:tr>
      <w:tr xmlns:wp14="http://schemas.microsoft.com/office/word/2010/wordml" w:rsidRPr="004203AB" w:rsidR="00C12F4C" w:rsidTr="4A242149" w14:paraId="7DEAFA4A" wp14:textId="77777777">
        <w:trPr>
          <w:trHeight w:val="480"/>
        </w:trPr>
        <w:tc>
          <w:tcPr>
            <w:tcW w:w="531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14723D83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אשכול התמצאות במישור עמודים</w:t>
            </w: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 xml:space="preserve"> 107-128</w:t>
            </w:r>
          </w:p>
        </w:tc>
        <w:tc>
          <w:tcPr>
            <w:tcW w:w="397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002556C3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שטחים</w:t>
            </w:r>
          </w:p>
        </w:tc>
      </w:tr>
      <w:tr xmlns:wp14="http://schemas.microsoft.com/office/word/2010/wordml" w:rsidRPr="004203AB" w:rsidR="00C12F4C" w:rsidTr="4A242149" w14:paraId="0FD8F882" wp14:textId="77777777">
        <w:trPr>
          <w:trHeight w:val="480"/>
        </w:trPr>
        <w:tc>
          <w:tcPr>
            <w:tcW w:w="531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00F916E3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התמצאות במישור עמודים</w:t>
            </w: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 xml:space="preserve"> 39-42</w:t>
            </w:r>
          </w:p>
        </w:tc>
        <w:tc>
          <w:tcPr>
            <w:tcW w:w="397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3611BD70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פסק זמן טכני תזכורת פתרון משוואות</w:t>
            </w:r>
          </w:p>
        </w:tc>
      </w:tr>
      <w:tr xmlns:wp14="http://schemas.microsoft.com/office/word/2010/wordml" w:rsidRPr="004203AB" w:rsidR="00C12F4C" w:rsidTr="4A242149" w14:paraId="2CDD4DBF" wp14:textId="77777777">
        <w:trPr>
          <w:trHeight w:val="630"/>
        </w:trPr>
        <w:tc>
          <w:tcPr>
            <w:tcW w:w="531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67EEB86F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אשכול התמצאות במישור</w:t>
            </w: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 xml:space="preserve"> 45-54, 141-145, 155-157</w:t>
            </w:r>
          </w:p>
        </w:tc>
        <w:tc>
          <w:tcPr>
            <w:tcW w:w="397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367A198C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ביטויים אלגבריים גיאומטריה</w:t>
            </w:r>
          </w:p>
        </w:tc>
      </w:tr>
      <w:tr xmlns:wp14="http://schemas.microsoft.com/office/word/2010/wordml" w:rsidRPr="004203AB" w:rsidR="00C12F4C" w:rsidTr="4A242149" w14:paraId="6E4D5BB6" wp14:textId="77777777">
        <w:trPr>
          <w:trHeight w:val="495"/>
        </w:trPr>
        <w:tc>
          <w:tcPr>
            <w:tcW w:w="531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1C58CF10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אשכול כלכלי פיננסי</w:t>
            </w: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 xml:space="preserve"> 8-11, 15, 19, 23, 25</w:t>
            </w: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97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31BCD78B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קריאת גרפים</w:t>
            </w:r>
          </w:p>
        </w:tc>
      </w:tr>
      <w:tr xmlns:wp14="http://schemas.microsoft.com/office/word/2010/wordml" w:rsidRPr="004203AB" w:rsidR="00C12F4C" w:rsidTr="4A242149" w14:paraId="3026A235" wp14:textId="77777777">
        <w:trPr>
          <w:trHeight w:val="405"/>
        </w:trPr>
        <w:tc>
          <w:tcPr>
            <w:tcW w:w="531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3AD7CB7C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פיננסי</w:t>
            </w: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 xml:space="preserve"> 82-87</w:t>
            </w:r>
          </w:p>
        </w:tc>
        <w:tc>
          <w:tcPr>
            <w:tcW w:w="397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4203AB" w:rsidR="00C12F4C" w:rsidP="4A242149" w:rsidRDefault="00C12F4C" w14:paraId="79A990EB" wp14:textId="77777777">
            <w:pPr>
              <w:widowControl w:val="0"/>
              <w:spacing w:line="360" w:lineRule="auto"/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</w:rPr>
            </w:pPr>
            <w:r w:rsidRPr="4A242149" w:rsidR="00C12F4C">
              <w:rPr>
                <w:rFonts w:ascii="Hadassah Friedlaender" w:hAnsi="Hadassah Friedlaender" w:eastAsia="Calibri"/>
                <w:b w:val="0"/>
                <w:bCs w:val="0"/>
                <w:sz w:val="24"/>
                <w:szCs w:val="24"/>
                <w:rtl w:val="1"/>
              </w:rPr>
              <w:t>נקודת מפגש בין שני ישרים</w:t>
            </w:r>
          </w:p>
        </w:tc>
      </w:tr>
    </w:tbl>
    <w:p xmlns:wp14="http://schemas.microsoft.com/office/word/2010/wordml" w:rsidRPr="004203AB" w:rsidR="00C12F4C" w:rsidP="00C12F4C" w:rsidRDefault="00C12F4C" w14:paraId="6EB8FE9F" wp14:textId="77777777">
      <w:pPr>
        <w:spacing w:before="180" w:line="360" w:lineRule="auto"/>
        <w:jc w:val="both"/>
        <w:rPr>
          <w:rFonts w:ascii="Hadassah Friedlaender" w:hAnsi="Hadassah Friedlaender" w:eastAsia="Calibri"/>
          <w:sz w:val="24"/>
        </w:rPr>
      </w:pPr>
      <w:r>
        <w:rPr>
          <w:rFonts w:hint="cs" w:ascii="Hadassah Friedlaender" w:hAnsi="Hadassah Friedlaender" w:eastAsia="Calibri"/>
          <w:sz w:val="24"/>
          <w:rtl/>
        </w:rPr>
        <w:t>*</w:t>
      </w:r>
      <w:r w:rsidRPr="004203AB">
        <w:rPr>
          <w:rFonts w:ascii="Hadassah Friedlaender" w:hAnsi="Hadassah Friedlaender" w:eastAsia="Calibri"/>
          <w:sz w:val="24"/>
          <w:rtl/>
        </w:rPr>
        <w:t>תוכנית עבודה זו נבנתה ע"י מורן רחמים מורה למתמטיקה בכיתה ט' בברנקו וייס בת ים</w:t>
      </w:r>
    </w:p>
    <w:p xmlns:wp14="http://schemas.microsoft.com/office/word/2010/wordml" w:rsidRPr="00C12F4C" w:rsidR="00F2760C" w:rsidP="00C12F4C" w:rsidRDefault="00F2760C" w14:paraId="5DAB6C7B" wp14:textId="77777777"/>
    <w:sectPr w:rsidRPr="00C12F4C" w:rsidR="00F2760C" w:rsidSect="00CB6B4F"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  <w:headerReference w:type="default" r:id="Raca171cb1ad443aa"/>
      <w:footerReference w:type="default" r:id="Rbb95f92480a149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A242149" w:rsidTr="4A242149" w14:paraId="455F453A">
      <w:trPr>
        <w:trHeight w:val="300"/>
      </w:trPr>
      <w:tc>
        <w:tcPr>
          <w:tcW w:w="2765" w:type="dxa"/>
          <w:tcMar/>
        </w:tcPr>
        <w:p w:rsidR="4A242149" w:rsidP="4A242149" w:rsidRDefault="4A242149" w14:paraId="051C5E79" w14:textId="7C0EBD78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4A242149" w:rsidP="4A242149" w:rsidRDefault="4A242149" w14:paraId="71A18E3E" w14:textId="406D0A47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4A242149" w:rsidP="4A242149" w:rsidRDefault="4A242149" w14:paraId="1BF6B247" w14:textId="287E8B97">
          <w:pPr>
            <w:pStyle w:val="Header"/>
            <w:bidi w:val="0"/>
            <w:ind w:right="-115"/>
            <w:jc w:val="right"/>
          </w:pPr>
        </w:p>
      </w:tc>
    </w:tr>
  </w:tbl>
  <w:p w:rsidR="4A242149" w:rsidP="4A242149" w:rsidRDefault="4A242149" w14:paraId="71F05436" w14:textId="6D098FBC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A242149" w:rsidTr="4A242149" w14:paraId="25A09252">
      <w:trPr>
        <w:trHeight w:val="300"/>
      </w:trPr>
      <w:tc>
        <w:tcPr>
          <w:tcW w:w="2765" w:type="dxa"/>
          <w:tcMar/>
        </w:tcPr>
        <w:p w:rsidR="4A242149" w:rsidP="4A242149" w:rsidRDefault="4A242149" w14:paraId="68CB50F1" w14:textId="723C7EE6">
          <w:pPr>
            <w:bidi w:val="0"/>
            <w:ind w:left="-115"/>
            <w:jc w:val="left"/>
          </w:pPr>
          <w:r w:rsidR="4A242149">
            <w:drawing>
              <wp:inline wp14:editId="6F21DCC3" wp14:anchorId="74C01FEA">
                <wp:extent cx="1619250" cy="400050"/>
                <wp:effectExtent l="0" t="0" r="0" b="0"/>
                <wp:docPr id="934404141" name="" descr="Picture, 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849159d567894536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5" w:type="dxa"/>
          <w:tcMar/>
        </w:tcPr>
        <w:p w:rsidR="4A242149" w:rsidP="4A242149" w:rsidRDefault="4A242149" w14:paraId="6408E60C" w14:textId="0200086A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4A242149" w:rsidP="4A242149" w:rsidRDefault="4A242149" w14:paraId="027C2101" w14:textId="3D898D80">
          <w:pPr>
            <w:pStyle w:val="Header"/>
            <w:bidi w:val="0"/>
            <w:ind w:right="-115"/>
            <w:jc w:val="right"/>
          </w:pPr>
        </w:p>
      </w:tc>
    </w:tr>
  </w:tbl>
  <w:p w:rsidR="4A242149" w:rsidP="4A242149" w:rsidRDefault="4A242149" w14:paraId="12269488" w14:textId="2464DBB4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0C"/>
    <w:rsid w:val="00135BA0"/>
    <w:rsid w:val="0014551C"/>
    <w:rsid w:val="00C12F4C"/>
    <w:rsid w:val="00C1545A"/>
    <w:rsid w:val="00C15C43"/>
    <w:rsid w:val="00CB6B4F"/>
    <w:rsid w:val="00F2760C"/>
    <w:rsid w:val="4A2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2A77"/>
  <w15:chartTrackingRefBased/>
  <w15:docId w15:val="{B5B3FE2F-D9C8-4759-9EDA-265A41C1FE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cs="Hadassah Friedlaender" w:asciiTheme="minorHAnsi" w:hAnsiTheme="minorHAnsi" w:eastAsiaTheme="minorHAnsi"/>
        <w:b/>
        <w:sz w:val="22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bidi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A24214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24214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ca171cb1ad443aa" /><Relationship Type="http://schemas.openxmlformats.org/officeDocument/2006/relationships/footer" Target="footer.xml" Id="Rbb95f92480a149d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849159d567894536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נעמי לונדון</dc:creator>
  <keywords/>
  <dc:description/>
  <lastModifiedBy>תימור כהן-יניב</lastModifiedBy>
  <revision>4</revision>
  <dcterms:created xsi:type="dcterms:W3CDTF">2025-01-21T07:50:00.0000000Z</dcterms:created>
  <dcterms:modified xsi:type="dcterms:W3CDTF">2025-06-17T15:40:48.3791482Z</dcterms:modified>
</coreProperties>
</file>